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B57" w:rsidRPr="00D066E5" w:rsidRDefault="00AA2B57" w:rsidP="00AA2B57">
      <w:pPr>
        <w:spacing w:before="120" w:after="120" w:line="360" w:lineRule="auto"/>
        <w:rPr>
          <w:rFonts w:ascii="Century Gothic" w:hAnsi="Century Gothic" w:cs="Arial"/>
          <w:sz w:val="28"/>
        </w:rPr>
      </w:pPr>
      <w:r>
        <w:rPr>
          <w:rFonts w:ascii="Century Gothic" w:hAnsi="Century Gothic" w:cs="Arial"/>
          <w:sz w:val="28"/>
        </w:rPr>
        <w:t>16</w:t>
      </w:r>
      <w:r w:rsidRPr="00D066E5">
        <w:rPr>
          <w:rFonts w:ascii="Century Gothic" w:hAnsi="Century Gothic" w:cs="Arial"/>
          <w:sz w:val="28"/>
        </w:rPr>
        <w:tab/>
      </w:r>
      <w:r>
        <w:rPr>
          <w:rFonts w:ascii="Century Gothic" w:hAnsi="Century Gothic" w:cs="Arial"/>
          <w:sz w:val="28"/>
        </w:rPr>
        <w:t xml:space="preserve">Charity Status </w:t>
      </w:r>
      <w:r w:rsidRPr="00D066E5">
        <w:rPr>
          <w:rFonts w:ascii="Century Gothic" w:hAnsi="Century Gothic" w:cs="Arial"/>
          <w:sz w:val="28"/>
        </w:rPr>
        <w:t xml:space="preserve"> </w:t>
      </w:r>
    </w:p>
    <w:p w:rsidR="00AA2B57" w:rsidRPr="00B96697" w:rsidRDefault="00AA2B57" w:rsidP="00AA2B57">
      <w:pPr>
        <w:spacing w:before="120" w:after="120" w:line="360" w:lineRule="auto"/>
        <w:rPr>
          <w:rFonts w:ascii="Century Gothic" w:hAnsi="Century Gothic" w:cs="Arial"/>
          <w:b/>
        </w:rPr>
      </w:pPr>
      <w:r>
        <w:rPr>
          <w:rFonts w:ascii="Century Gothic" w:hAnsi="Century Gothic" w:cs="Arial"/>
          <w:b/>
        </w:rPr>
        <w:t>16</w:t>
      </w:r>
      <w:r w:rsidR="000C7480">
        <w:rPr>
          <w:rFonts w:ascii="Century Gothic" w:hAnsi="Century Gothic" w:cs="Arial"/>
          <w:b/>
        </w:rPr>
        <w:t>.3</w:t>
      </w:r>
      <w:r w:rsidRPr="00D066E5">
        <w:rPr>
          <w:rFonts w:ascii="Century Gothic" w:hAnsi="Century Gothic" w:cs="Arial"/>
          <w:b/>
        </w:rPr>
        <w:tab/>
      </w:r>
      <w:r w:rsidR="000C7480">
        <w:rPr>
          <w:rFonts w:ascii="Century Gothic" w:hAnsi="Century Gothic" w:cs="Arial"/>
          <w:b/>
        </w:rPr>
        <w:t>Internal Risk Management</w:t>
      </w:r>
    </w:p>
    <w:p w:rsidR="00F32BF6" w:rsidRPr="00F32BF6" w:rsidRDefault="00F32BF6" w:rsidP="00F32BF6">
      <w:pPr>
        <w:pStyle w:val="NormalWeb"/>
        <w:rPr>
          <w:rFonts w:asciiTheme="minorHAnsi" w:hAnsiTheme="minorHAnsi" w:cstheme="minorHAnsi"/>
        </w:rPr>
      </w:pPr>
      <w:r w:rsidRPr="00F32BF6">
        <w:rPr>
          <w:rFonts w:asciiTheme="minorHAnsi" w:hAnsiTheme="minorHAnsi" w:cstheme="minorHAnsi"/>
        </w:rPr>
        <w:t>This policy outlines how Parley Community Pre School (the</w:t>
      </w:r>
      <w:bookmarkStart w:id="0" w:name="_GoBack"/>
      <w:bookmarkEnd w:id="0"/>
      <w:r w:rsidRPr="00F32BF6">
        <w:rPr>
          <w:rFonts w:asciiTheme="minorHAnsi" w:hAnsiTheme="minorHAnsi" w:cstheme="minorHAnsi"/>
        </w:rPr>
        <w:t xml:space="preserve"> “Pre School”), a registered charity, identifies, assesses, manages, and monitors financial risks. It ensures that funds are protected, used appropriately, and aligned with the Pre School’s charitable objectives while complying with all legal and regulatory requirements.</w:t>
      </w:r>
      <w:r w:rsidRPr="00F32BF6">
        <w:rPr>
          <w:rFonts w:asciiTheme="minorHAnsi" w:hAnsiTheme="minorHAnsi" w:cstheme="minorHAnsi"/>
        </w:rPr>
        <w:t xml:space="preserve"> </w:t>
      </w:r>
    </w:p>
    <w:p w:rsidR="00F32BF6" w:rsidRPr="00F32BF6" w:rsidRDefault="00F32BF6" w:rsidP="00F32BF6">
      <w:pPr>
        <w:pStyle w:val="NormalWeb"/>
        <w:rPr>
          <w:rFonts w:asciiTheme="minorHAnsi" w:hAnsiTheme="minorHAnsi" w:cstheme="minorHAnsi"/>
          <w:b/>
        </w:rPr>
      </w:pPr>
      <w:r w:rsidRPr="00F32BF6">
        <w:rPr>
          <w:rFonts w:asciiTheme="minorHAnsi" w:hAnsiTheme="minorHAnsi" w:cstheme="minorHAnsi"/>
          <w:b/>
        </w:rPr>
        <w:t>The objectives of this policy are to:</w:t>
      </w:r>
    </w:p>
    <w:p w:rsidR="00F32BF6" w:rsidRPr="00F32BF6" w:rsidRDefault="00F32BF6" w:rsidP="00CB5C1B">
      <w:pPr>
        <w:pStyle w:val="ListParagraph"/>
        <w:numPr>
          <w:ilvl w:val="0"/>
          <w:numId w:val="1"/>
        </w:numPr>
        <w:rPr>
          <w:rFonts w:asciiTheme="minorHAnsi" w:hAnsiTheme="minorHAnsi" w:cstheme="minorHAnsi"/>
          <w:lang w:eastAsia="en-GB"/>
        </w:rPr>
      </w:pPr>
      <w:r w:rsidRPr="00F32BF6">
        <w:rPr>
          <w:rFonts w:asciiTheme="minorHAnsi" w:hAnsiTheme="minorHAnsi" w:cstheme="minorHAnsi"/>
          <w:lang w:eastAsia="en-GB"/>
        </w:rPr>
        <w:t>Safeguard the Pre School’s funds and assets</w:t>
      </w:r>
    </w:p>
    <w:p w:rsidR="00F32BF6" w:rsidRPr="00F32BF6" w:rsidRDefault="00F32BF6" w:rsidP="00CB5C1B">
      <w:pPr>
        <w:pStyle w:val="ListParagraph"/>
        <w:numPr>
          <w:ilvl w:val="0"/>
          <w:numId w:val="1"/>
        </w:numPr>
        <w:rPr>
          <w:rFonts w:asciiTheme="minorHAnsi" w:hAnsiTheme="minorHAnsi" w:cstheme="minorHAnsi"/>
          <w:lang w:eastAsia="en-GB"/>
        </w:rPr>
      </w:pPr>
      <w:r w:rsidRPr="00F32BF6">
        <w:rPr>
          <w:rFonts w:asciiTheme="minorHAnsi" w:hAnsiTheme="minorHAnsi" w:cstheme="minorHAnsi"/>
          <w:lang w:eastAsia="en-GB"/>
        </w:rPr>
        <w:t>Prevent fraud, error, and financial mismanagement</w:t>
      </w:r>
    </w:p>
    <w:p w:rsidR="00F32BF6" w:rsidRDefault="00F32BF6" w:rsidP="00CB5C1B">
      <w:pPr>
        <w:pStyle w:val="ListParagraph"/>
        <w:numPr>
          <w:ilvl w:val="0"/>
          <w:numId w:val="1"/>
        </w:numPr>
        <w:rPr>
          <w:rFonts w:asciiTheme="minorHAnsi" w:hAnsiTheme="minorHAnsi" w:cstheme="minorHAnsi"/>
          <w:lang w:eastAsia="en-GB"/>
        </w:rPr>
      </w:pPr>
      <w:r w:rsidRPr="00F32BF6">
        <w:rPr>
          <w:rFonts w:asciiTheme="minorHAnsi" w:hAnsiTheme="minorHAnsi" w:cstheme="minorHAnsi"/>
          <w:lang w:eastAsia="en-GB"/>
        </w:rPr>
        <w:t>Ensure financial sustainability</w:t>
      </w:r>
    </w:p>
    <w:p w:rsidR="00F32BF6" w:rsidRPr="00F32BF6" w:rsidRDefault="00F32BF6" w:rsidP="00CB5C1B">
      <w:pPr>
        <w:pStyle w:val="ListParagraph"/>
        <w:numPr>
          <w:ilvl w:val="0"/>
          <w:numId w:val="1"/>
        </w:numPr>
        <w:rPr>
          <w:rFonts w:asciiTheme="minorHAnsi" w:hAnsiTheme="minorHAnsi" w:cstheme="minorHAnsi"/>
          <w:lang w:eastAsia="en-GB"/>
        </w:rPr>
      </w:pPr>
      <w:r w:rsidRPr="00F32BF6">
        <w:rPr>
          <w:rFonts w:asciiTheme="minorHAnsi" w:hAnsiTheme="minorHAnsi" w:cstheme="minorHAnsi"/>
        </w:rPr>
        <w:t>Maintain accurate financial records</w:t>
      </w:r>
    </w:p>
    <w:p w:rsidR="00F32BF6" w:rsidRDefault="00F32BF6" w:rsidP="00F32BF6">
      <w:pPr>
        <w:pStyle w:val="NormalWeb"/>
        <w:rPr>
          <w:rFonts w:asciiTheme="minorHAnsi" w:hAnsiTheme="minorHAnsi" w:cstheme="minorHAnsi"/>
        </w:rPr>
      </w:pPr>
      <w:r>
        <w:rPr>
          <w:rFonts w:asciiTheme="minorHAnsi" w:hAnsiTheme="minorHAnsi" w:cstheme="minorHAnsi"/>
        </w:rPr>
        <w:t>Financial Risk</w:t>
      </w:r>
    </w:p>
    <w:p w:rsidR="00F32BF6" w:rsidRDefault="00F32BF6" w:rsidP="00F32BF6">
      <w:pPr>
        <w:spacing w:before="100" w:beforeAutospacing="1" w:after="100" w:afterAutospacing="1"/>
        <w:rPr>
          <w:rFonts w:asciiTheme="minorHAnsi" w:hAnsiTheme="minorHAnsi" w:cstheme="minorHAnsi"/>
        </w:rPr>
      </w:pPr>
      <w:r w:rsidRPr="00F32BF6">
        <w:rPr>
          <w:rFonts w:asciiTheme="minorHAnsi" w:hAnsiTheme="minorHAnsi" w:cstheme="minorHAnsi"/>
        </w:rPr>
        <w:t>Financial risk refers to any event or action that could negatively impact the Pre School’s financial stability, resources, or ability to operate effectively.</w:t>
      </w:r>
    </w:p>
    <w:p w:rsidR="00F32BF6" w:rsidRPr="00F32BF6" w:rsidRDefault="00F32BF6" w:rsidP="00F32BF6">
      <w:pPr>
        <w:pStyle w:val="NormalWeb"/>
        <w:rPr>
          <w:rFonts w:asciiTheme="minorHAnsi" w:hAnsiTheme="minorHAnsi" w:cstheme="minorHAnsi"/>
        </w:rPr>
      </w:pPr>
      <w:r w:rsidRPr="00F32BF6">
        <w:rPr>
          <w:rStyle w:val="Strong"/>
          <w:rFonts w:asciiTheme="minorHAnsi" w:hAnsiTheme="minorHAnsi" w:cstheme="minorHAnsi"/>
        </w:rPr>
        <w:t>Risks:</w:t>
      </w:r>
    </w:p>
    <w:p w:rsidR="00F32BF6" w:rsidRPr="00F32BF6" w:rsidRDefault="00F32BF6" w:rsidP="00CB5C1B">
      <w:pPr>
        <w:numPr>
          <w:ilvl w:val="0"/>
          <w:numId w:val="2"/>
        </w:numPr>
        <w:spacing w:before="100" w:beforeAutospacing="1" w:after="100" w:afterAutospacing="1"/>
        <w:rPr>
          <w:rFonts w:asciiTheme="minorHAnsi" w:hAnsiTheme="minorHAnsi" w:cstheme="minorHAnsi"/>
        </w:rPr>
      </w:pPr>
      <w:r w:rsidRPr="00F32BF6">
        <w:rPr>
          <w:rFonts w:asciiTheme="minorHAnsi" w:hAnsiTheme="minorHAnsi" w:cstheme="minorHAnsi"/>
        </w:rPr>
        <w:t>Loss of income (fees, funding, grants)</w:t>
      </w:r>
    </w:p>
    <w:p w:rsidR="00D650B6" w:rsidRDefault="00F32BF6" w:rsidP="00CB5C1B">
      <w:pPr>
        <w:numPr>
          <w:ilvl w:val="0"/>
          <w:numId w:val="2"/>
        </w:numPr>
        <w:spacing w:before="100" w:beforeAutospacing="1" w:after="100" w:afterAutospacing="1"/>
        <w:rPr>
          <w:rFonts w:asciiTheme="minorHAnsi" w:hAnsiTheme="minorHAnsi" w:cstheme="minorHAnsi"/>
        </w:rPr>
      </w:pPr>
      <w:r w:rsidRPr="00F32BF6">
        <w:rPr>
          <w:rFonts w:asciiTheme="minorHAnsi" w:hAnsiTheme="minorHAnsi" w:cstheme="minorHAnsi"/>
        </w:rPr>
        <w:t>Non-payment of fees</w:t>
      </w:r>
    </w:p>
    <w:p w:rsidR="00D650B6" w:rsidRDefault="00F32BF6" w:rsidP="00CB5C1B">
      <w:pPr>
        <w:numPr>
          <w:ilvl w:val="0"/>
          <w:numId w:val="2"/>
        </w:numPr>
        <w:spacing w:before="100" w:beforeAutospacing="1" w:after="100" w:afterAutospacing="1"/>
        <w:rPr>
          <w:rFonts w:asciiTheme="minorHAnsi" w:hAnsiTheme="minorHAnsi" w:cstheme="minorHAnsi"/>
        </w:rPr>
      </w:pPr>
      <w:r w:rsidRPr="00D650B6">
        <w:rPr>
          <w:rFonts w:asciiTheme="minorHAnsi" w:hAnsiTheme="minorHAnsi" w:cstheme="minorHAnsi"/>
        </w:rPr>
        <w:t>Misappropriation of funds</w:t>
      </w:r>
    </w:p>
    <w:p w:rsidR="00F32BF6" w:rsidRPr="00D650B6" w:rsidRDefault="00F32BF6" w:rsidP="00CB5C1B">
      <w:pPr>
        <w:numPr>
          <w:ilvl w:val="0"/>
          <w:numId w:val="2"/>
        </w:numPr>
        <w:spacing w:before="100" w:beforeAutospacing="1" w:after="100" w:afterAutospacing="1"/>
        <w:rPr>
          <w:rFonts w:asciiTheme="minorHAnsi" w:hAnsiTheme="minorHAnsi" w:cstheme="minorHAnsi"/>
        </w:rPr>
      </w:pPr>
      <w:r w:rsidRPr="00D650B6">
        <w:rPr>
          <w:rFonts w:asciiTheme="minorHAnsi" w:hAnsiTheme="minorHAnsi" w:cstheme="minorHAnsi"/>
        </w:rPr>
        <w:t>Unauthorised transactions</w:t>
      </w:r>
    </w:p>
    <w:p w:rsidR="00F32BF6" w:rsidRPr="00F32BF6" w:rsidRDefault="00F32BF6" w:rsidP="00F32BF6">
      <w:pPr>
        <w:pStyle w:val="NormalWeb"/>
        <w:rPr>
          <w:rFonts w:asciiTheme="minorHAnsi" w:hAnsiTheme="minorHAnsi" w:cstheme="minorHAnsi"/>
        </w:rPr>
      </w:pPr>
      <w:r w:rsidRPr="00F32BF6">
        <w:rPr>
          <w:rStyle w:val="Strong"/>
          <w:rFonts w:asciiTheme="minorHAnsi" w:hAnsiTheme="minorHAnsi" w:cstheme="minorHAnsi"/>
        </w:rPr>
        <w:t>Controls:</w:t>
      </w:r>
    </w:p>
    <w:p w:rsidR="00F32BF6" w:rsidRPr="00F32BF6" w:rsidRDefault="00F32BF6" w:rsidP="00CB5C1B">
      <w:pPr>
        <w:numPr>
          <w:ilvl w:val="0"/>
          <w:numId w:val="3"/>
        </w:numPr>
        <w:spacing w:before="100" w:beforeAutospacing="1" w:after="100" w:afterAutospacing="1"/>
        <w:rPr>
          <w:rFonts w:asciiTheme="minorHAnsi" w:hAnsiTheme="minorHAnsi" w:cstheme="minorHAnsi"/>
        </w:rPr>
      </w:pPr>
      <w:r w:rsidRPr="00F32BF6">
        <w:rPr>
          <w:rFonts w:asciiTheme="minorHAnsi" w:hAnsiTheme="minorHAnsi" w:cstheme="minorHAnsi"/>
        </w:rPr>
        <w:t>Dual authorisation for payments</w:t>
      </w:r>
    </w:p>
    <w:p w:rsidR="00F32BF6" w:rsidRPr="00F32BF6" w:rsidRDefault="00D650B6" w:rsidP="00CB5C1B">
      <w:pPr>
        <w:numPr>
          <w:ilvl w:val="0"/>
          <w:numId w:val="3"/>
        </w:numPr>
        <w:spacing w:before="100" w:beforeAutospacing="1" w:after="100" w:afterAutospacing="1"/>
        <w:rPr>
          <w:rFonts w:asciiTheme="minorHAnsi" w:hAnsiTheme="minorHAnsi" w:cstheme="minorHAnsi"/>
        </w:rPr>
      </w:pPr>
      <w:r>
        <w:rPr>
          <w:rFonts w:asciiTheme="minorHAnsi" w:hAnsiTheme="minorHAnsi" w:cstheme="minorHAnsi"/>
        </w:rPr>
        <w:t xml:space="preserve">Limited and </w:t>
      </w:r>
      <w:r w:rsidR="00F32BF6" w:rsidRPr="00F32BF6">
        <w:rPr>
          <w:rFonts w:asciiTheme="minorHAnsi" w:hAnsiTheme="minorHAnsi" w:cstheme="minorHAnsi"/>
        </w:rPr>
        <w:t>Secure handling of cash</w:t>
      </w:r>
    </w:p>
    <w:p w:rsidR="00F32BF6" w:rsidRDefault="00F32BF6" w:rsidP="00CB5C1B">
      <w:pPr>
        <w:numPr>
          <w:ilvl w:val="0"/>
          <w:numId w:val="3"/>
        </w:numPr>
        <w:spacing w:before="100" w:beforeAutospacing="1" w:after="100" w:afterAutospacing="1"/>
        <w:rPr>
          <w:rFonts w:asciiTheme="minorHAnsi" w:hAnsiTheme="minorHAnsi" w:cstheme="minorHAnsi"/>
        </w:rPr>
      </w:pPr>
      <w:r w:rsidRPr="00F32BF6">
        <w:rPr>
          <w:rFonts w:asciiTheme="minorHAnsi" w:hAnsiTheme="minorHAnsi" w:cstheme="minorHAnsi"/>
        </w:rPr>
        <w:t>Regular reconciliation of accounts</w:t>
      </w:r>
    </w:p>
    <w:p w:rsidR="00D650B6" w:rsidRPr="00F32BF6" w:rsidRDefault="00D650B6" w:rsidP="00CB5C1B">
      <w:pPr>
        <w:numPr>
          <w:ilvl w:val="0"/>
          <w:numId w:val="3"/>
        </w:numPr>
        <w:spacing w:before="100" w:beforeAutospacing="1" w:after="100" w:afterAutospacing="1"/>
        <w:rPr>
          <w:rFonts w:asciiTheme="minorHAnsi" w:hAnsiTheme="minorHAnsi" w:cstheme="minorHAnsi"/>
        </w:rPr>
      </w:pPr>
      <w:r w:rsidRPr="00F32BF6">
        <w:rPr>
          <w:rFonts w:asciiTheme="minorHAnsi" w:hAnsiTheme="minorHAnsi" w:cstheme="minorHAnsi"/>
        </w:rPr>
        <w:t>Clear fee policies and payment terms</w:t>
      </w:r>
    </w:p>
    <w:p w:rsidR="00D650B6" w:rsidRPr="00D650B6" w:rsidRDefault="00D650B6" w:rsidP="00CB5C1B">
      <w:pPr>
        <w:numPr>
          <w:ilvl w:val="0"/>
          <w:numId w:val="3"/>
        </w:numPr>
        <w:spacing w:before="100" w:beforeAutospacing="1" w:after="100" w:afterAutospacing="1"/>
        <w:rPr>
          <w:rFonts w:asciiTheme="minorHAnsi" w:hAnsiTheme="minorHAnsi" w:cstheme="minorHAnsi"/>
        </w:rPr>
      </w:pPr>
      <w:r w:rsidRPr="00F32BF6">
        <w:rPr>
          <w:rFonts w:asciiTheme="minorHAnsi" w:hAnsiTheme="minorHAnsi" w:cstheme="minorHAnsi"/>
        </w:rPr>
        <w:t>Regular monitoring of outstanding fees</w:t>
      </w:r>
    </w:p>
    <w:p w:rsidR="00F32BF6" w:rsidRPr="00D650B6" w:rsidRDefault="00F32BF6" w:rsidP="00F32BF6">
      <w:pPr>
        <w:pStyle w:val="Heading3"/>
        <w:rPr>
          <w:rFonts w:asciiTheme="minorHAnsi" w:hAnsiTheme="minorHAnsi" w:cstheme="minorHAnsi"/>
          <w:b/>
          <w:i w:val="0"/>
          <w:u w:val="none"/>
        </w:rPr>
      </w:pPr>
      <w:r w:rsidRPr="00D650B6">
        <w:rPr>
          <w:rFonts w:asciiTheme="minorHAnsi" w:hAnsiTheme="minorHAnsi" w:cstheme="minorHAnsi"/>
          <w:b/>
          <w:i w:val="0"/>
          <w:u w:val="none"/>
        </w:rPr>
        <w:t>Poor Financial Controls</w:t>
      </w:r>
    </w:p>
    <w:p w:rsidR="00F32BF6" w:rsidRPr="00F32BF6" w:rsidRDefault="00F32BF6" w:rsidP="00CB5C1B">
      <w:pPr>
        <w:numPr>
          <w:ilvl w:val="0"/>
          <w:numId w:val="4"/>
        </w:numPr>
        <w:spacing w:before="100" w:beforeAutospacing="1" w:after="100" w:afterAutospacing="1"/>
        <w:rPr>
          <w:rFonts w:asciiTheme="minorHAnsi" w:hAnsiTheme="minorHAnsi" w:cstheme="minorHAnsi"/>
        </w:rPr>
      </w:pPr>
      <w:r w:rsidRPr="00F32BF6">
        <w:rPr>
          <w:rFonts w:asciiTheme="minorHAnsi" w:hAnsiTheme="minorHAnsi" w:cstheme="minorHAnsi"/>
        </w:rPr>
        <w:t>Errors in accounting</w:t>
      </w:r>
    </w:p>
    <w:p w:rsidR="00F32BF6" w:rsidRPr="00F32BF6" w:rsidRDefault="00F32BF6" w:rsidP="00CB5C1B">
      <w:pPr>
        <w:numPr>
          <w:ilvl w:val="0"/>
          <w:numId w:val="4"/>
        </w:numPr>
        <w:spacing w:before="100" w:beforeAutospacing="1" w:after="100" w:afterAutospacing="1"/>
        <w:rPr>
          <w:rFonts w:asciiTheme="minorHAnsi" w:hAnsiTheme="minorHAnsi" w:cstheme="minorHAnsi"/>
        </w:rPr>
      </w:pPr>
      <w:r w:rsidRPr="00F32BF6">
        <w:rPr>
          <w:rFonts w:asciiTheme="minorHAnsi" w:hAnsiTheme="minorHAnsi" w:cstheme="minorHAnsi"/>
        </w:rPr>
        <w:t>Lack of oversight</w:t>
      </w:r>
    </w:p>
    <w:p w:rsidR="00F32BF6" w:rsidRPr="00F32BF6" w:rsidRDefault="00F32BF6" w:rsidP="00F32BF6">
      <w:pPr>
        <w:pStyle w:val="NormalWeb"/>
        <w:rPr>
          <w:rFonts w:asciiTheme="minorHAnsi" w:hAnsiTheme="minorHAnsi" w:cstheme="minorHAnsi"/>
        </w:rPr>
      </w:pPr>
      <w:r w:rsidRPr="00F32BF6">
        <w:rPr>
          <w:rStyle w:val="Strong"/>
          <w:rFonts w:asciiTheme="minorHAnsi" w:hAnsiTheme="minorHAnsi" w:cstheme="minorHAnsi"/>
        </w:rPr>
        <w:t>Controls:</w:t>
      </w:r>
    </w:p>
    <w:p w:rsidR="00F32BF6" w:rsidRPr="00F32BF6" w:rsidRDefault="00F32BF6" w:rsidP="00CB5C1B">
      <w:pPr>
        <w:numPr>
          <w:ilvl w:val="0"/>
          <w:numId w:val="5"/>
        </w:numPr>
        <w:spacing w:before="100" w:beforeAutospacing="1" w:after="100" w:afterAutospacing="1"/>
        <w:rPr>
          <w:rFonts w:asciiTheme="minorHAnsi" w:hAnsiTheme="minorHAnsi" w:cstheme="minorHAnsi"/>
        </w:rPr>
      </w:pPr>
      <w:r w:rsidRPr="00F32BF6">
        <w:rPr>
          <w:rFonts w:asciiTheme="minorHAnsi" w:hAnsiTheme="minorHAnsi" w:cstheme="minorHAnsi"/>
        </w:rPr>
        <w:t>Documented financial procedures</w:t>
      </w:r>
    </w:p>
    <w:p w:rsidR="00F32BF6" w:rsidRPr="00F32BF6" w:rsidRDefault="00F32BF6" w:rsidP="00CB5C1B">
      <w:pPr>
        <w:numPr>
          <w:ilvl w:val="0"/>
          <w:numId w:val="5"/>
        </w:numPr>
        <w:spacing w:before="100" w:beforeAutospacing="1" w:after="100" w:afterAutospacing="1"/>
        <w:rPr>
          <w:rFonts w:asciiTheme="minorHAnsi" w:hAnsiTheme="minorHAnsi" w:cstheme="minorHAnsi"/>
        </w:rPr>
      </w:pPr>
      <w:r w:rsidRPr="00F32BF6">
        <w:rPr>
          <w:rFonts w:asciiTheme="minorHAnsi" w:hAnsiTheme="minorHAnsi" w:cstheme="minorHAnsi"/>
        </w:rPr>
        <w:t>Monthly financial reporting</w:t>
      </w:r>
    </w:p>
    <w:p w:rsidR="00F32BF6" w:rsidRPr="00F32BF6" w:rsidRDefault="00F32BF6" w:rsidP="00CB5C1B">
      <w:pPr>
        <w:numPr>
          <w:ilvl w:val="0"/>
          <w:numId w:val="5"/>
        </w:numPr>
        <w:spacing w:before="100" w:beforeAutospacing="1" w:after="100" w:afterAutospacing="1"/>
        <w:rPr>
          <w:rFonts w:asciiTheme="minorHAnsi" w:hAnsiTheme="minorHAnsi" w:cstheme="minorHAnsi"/>
        </w:rPr>
      </w:pPr>
      <w:r w:rsidRPr="00F32BF6">
        <w:rPr>
          <w:rFonts w:asciiTheme="minorHAnsi" w:hAnsiTheme="minorHAnsi" w:cstheme="minorHAnsi"/>
        </w:rPr>
        <w:t xml:space="preserve">Independent review/audit </w:t>
      </w:r>
      <w:r w:rsidR="00D650B6">
        <w:rPr>
          <w:rFonts w:asciiTheme="minorHAnsi" w:hAnsiTheme="minorHAnsi" w:cstheme="minorHAnsi"/>
        </w:rPr>
        <w:t>annually</w:t>
      </w:r>
    </w:p>
    <w:p w:rsidR="00F32BF6" w:rsidRPr="00D650B6" w:rsidRDefault="00F32BF6" w:rsidP="00F32BF6">
      <w:pPr>
        <w:pStyle w:val="Heading3"/>
        <w:rPr>
          <w:rFonts w:asciiTheme="minorHAnsi" w:hAnsiTheme="minorHAnsi" w:cstheme="minorHAnsi"/>
          <w:b/>
          <w:i w:val="0"/>
          <w:u w:val="none"/>
        </w:rPr>
      </w:pPr>
      <w:r w:rsidRPr="00D650B6">
        <w:rPr>
          <w:rFonts w:asciiTheme="minorHAnsi" w:hAnsiTheme="minorHAnsi" w:cstheme="minorHAnsi"/>
          <w:b/>
          <w:i w:val="0"/>
          <w:u w:val="none"/>
        </w:rPr>
        <w:lastRenderedPageBreak/>
        <w:t>Cash Flow Risk</w:t>
      </w:r>
    </w:p>
    <w:p w:rsidR="00F32BF6" w:rsidRPr="00F32BF6" w:rsidRDefault="00F32BF6" w:rsidP="00CB5C1B">
      <w:pPr>
        <w:numPr>
          <w:ilvl w:val="0"/>
          <w:numId w:val="6"/>
        </w:numPr>
        <w:spacing w:before="100" w:beforeAutospacing="1" w:after="100" w:afterAutospacing="1"/>
        <w:rPr>
          <w:rFonts w:asciiTheme="minorHAnsi" w:hAnsiTheme="minorHAnsi" w:cstheme="minorHAnsi"/>
        </w:rPr>
      </w:pPr>
      <w:r w:rsidRPr="00F32BF6">
        <w:rPr>
          <w:rFonts w:asciiTheme="minorHAnsi" w:hAnsiTheme="minorHAnsi" w:cstheme="minorHAnsi"/>
        </w:rPr>
        <w:t>Inability to meet financial obligations</w:t>
      </w:r>
    </w:p>
    <w:p w:rsidR="00F32BF6" w:rsidRPr="00F32BF6" w:rsidRDefault="00F32BF6" w:rsidP="00F32BF6">
      <w:pPr>
        <w:pStyle w:val="NormalWeb"/>
        <w:rPr>
          <w:rFonts w:asciiTheme="minorHAnsi" w:hAnsiTheme="minorHAnsi" w:cstheme="minorHAnsi"/>
        </w:rPr>
      </w:pPr>
      <w:r w:rsidRPr="00F32BF6">
        <w:rPr>
          <w:rStyle w:val="Strong"/>
          <w:rFonts w:asciiTheme="minorHAnsi" w:hAnsiTheme="minorHAnsi" w:cstheme="minorHAnsi"/>
        </w:rPr>
        <w:t>Controls:</w:t>
      </w:r>
    </w:p>
    <w:p w:rsidR="00F32BF6" w:rsidRPr="00F32BF6" w:rsidRDefault="00F32BF6" w:rsidP="00CB5C1B">
      <w:pPr>
        <w:numPr>
          <w:ilvl w:val="0"/>
          <w:numId w:val="7"/>
        </w:numPr>
        <w:spacing w:before="100" w:beforeAutospacing="1" w:after="100" w:afterAutospacing="1"/>
        <w:rPr>
          <w:rFonts w:asciiTheme="minorHAnsi" w:hAnsiTheme="minorHAnsi" w:cstheme="minorHAnsi"/>
        </w:rPr>
      </w:pPr>
      <w:r w:rsidRPr="00F32BF6">
        <w:rPr>
          <w:rFonts w:asciiTheme="minorHAnsi" w:hAnsiTheme="minorHAnsi" w:cstheme="minorHAnsi"/>
        </w:rPr>
        <w:t>Cash flow forecasting</w:t>
      </w:r>
    </w:p>
    <w:p w:rsidR="00F32BF6" w:rsidRPr="00F32BF6" w:rsidRDefault="00F32BF6" w:rsidP="00CB5C1B">
      <w:pPr>
        <w:numPr>
          <w:ilvl w:val="0"/>
          <w:numId w:val="7"/>
        </w:numPr>
        <w:spacing w:before="100" w:beforeAutospacing="1" w:after="100" w:afterAutospacing="1"/>
        <w:rPr>
          <w:rFonts w:asciiTheme="minorHAnsi" w:hAnsiTheme="minorHAnsi" w:cstheme="minorHAnsi"/>
        </w:rPr>
      </w:pPr>
      <w:r w:rsidRPr="00F32BF6">
        <w:rPr>
          <w:rFonts w:asciiTheme="minorHAnsi" w:hAnsiTheme="minorHAnsi" w:cstheme="minorHAnsi"/>
        </w:rPr>
        <w:t>Maintaining a financial reserve</w:t>
      </w:r>
    </w:p>
    <w:p w:rsidR="00F32BF6" w:rsidRPr="00F32BF6" w:rsidRDefault="00F32BF6" w:rsidP="00CB5C1B">
      <w:pPr>
        <w:numPr>
          <w:ilvl w:val="0"/>
          <w:numId w:val="7"/>
        </w:numPr>
        <w:spacing w:before="100" w:beforeAutospacing="1" w:after="100" w:afterAutospacing="1"/>
        <w:rPr>
          <w:rFonts w:asciiTheme="minorHAnsi" w:hAnsiTheme="minorHAnsi" w:cstheme="minorHAnsi"/>
        </w:rPr>
      </w:pPr>
      <w:r w:rsidRPr="00F32BF6">
        <w:rPr>
          <w:rFonts w:asciiTheme="minorHAnsi" w:hAnsiTheme="minorHAnsi" w:cstheme="minorHAnsi"/>
        </w:rPr>
        <w:t>Regular budget monitoring</w:t>
      </w:r>
    </w:p>
    <w:p w:rsidR="00F32BF6" w:rsidRPr="00D650B6" w:rsidRDefault="00F32BF6" w:rsidP="00F32BF6">
      <w:pPr>
        <w:pStyle w:val="Heading3"/>
        <w:rPr>
          <w:rFonts w:asciiTheme="minorHAnsi" w:hAnsiTheme="minorHAnsi" w:cstheme="minorHAnsi"/>
          <w:b/>
          <w:i w:val="0"/>
          <w:u w:val="none"/>
        </w:rPr>
      </w:pPr>
      <w:r w:rsidRPr="00D650B6">
        <w:rPr>
          <w:rFonts w:asciiTheme="minorHAnsi" w:hAnsiTheme="minorHAnsi" w:cstheme="minorHAnsi"/>
          <w:b/>
          <w:i w:val="0"/>
          <w:u w:val="none"/>
        </w:rPr>
        <w:t>Compliance Risk</w:t>
      </w:r>
    </w:p>
    <w:p w:rsidR="00F32BF6" w:rsidRPr="00F32BF6" w:rsidRDefault="00F32BF6" w:rsidP="00CB5C1B">
      <w:pPr>
        <w:numPr>
          <w:ilvl w:val="0"/>
          <w:numId w:val="8"/>
        </w:numPr>
        <w:spacing w:before="100" w:beforeAutospacing="1" w:after="100" w:afterAutospacing="1"/>
        <w:rPr>
          <w:rFonts w:asciiTheme="minorHAnsi" w:hAnsiTheme="minorHAnsi" w:cstheme="minorHAnsi"/>
        </w:rPr>
      </w:pPr>
      <w:r w:rsidRPr="00F32BF6">
        <w:rPr>
          <w:rFonts w:asciiTheme="minorHAnsi" w:hAnsiTheme="minorHAnsi" w:cstheme="minorHAnsi"/>
        </w:rPr>
        <w:t>Failure to comply with charity law or HMRC requirements</w:t>
      </w:r>
    </w:p>
    <w:p w:rsidR="00F32BF6" w:rsidRPr="00F32BF6" w:rsidRDefault="00F32BF6" w:rsidP="00F32BF6">
      <w:pPr>
        <w:pStyle w:val="NormalWeb"/>
        <w:rPr>
          <w:rFonts w:asciiTheme="minorHAnsi" w:hAnsiTheme="minorHAnsi" w:cstheme="minorHAnsi"/>
        </w:rPr>
      </w:pPr>
      <w:r w:rsidRPr="00F32BF6">
        <w:rPr>
          <w:rStyle w:val="Strong"/>
          <w:rFonts w:asciiTheme="minorHAnsi" w:hAnsiTheme="minorHAnsi" w:cstheme="minorHAnsi"/>
        </w:rPr>
        <w:t>Controls:</w:t>
      </w:r>
    </w:p>
    <w:p w:rsidR="00F32BF6" w:rsidRPr="00F32BF6" w:rsidRDefault="00F32BF6" w:rsidP="00CB5C1B">
      <w:pPr>
        <w:numPr>
          <w:ilvl w:val="0"/>
          <w:numId w:val="9"/>
        </w:numPr>
        <w:spacing w:before="100" w:beforeAutospacing="1" w:after="100" w:afterAutospacing="1"/>
        <w:rPr>
          <w:rFonts w:asciiTheme="minorHAnsi" w:hAnsiTheme="minorHAnsi" w:cstheme="minorHAnsi"/>
        </w:rPr>
      </w:pPr>
      <w:r w:rsidRPr="00F32BF6">
        <w:rPr>
          <w:rFonts w:asciiTheme="minorHAnsi" w:hAnsiTheme="minorHAnsi" w:cstheme="minorHAnsi"/>
        </w:rPr>
        <w:t>Timely submission of accounts and returns</w:t>
      </w:r>
    </w:p>
    <w:p w:rsidR="00F32BF6" w:rsidRPr="00F32BF6" w:rsidRDefault="00F32BF6" w:rsidP="00CB5C1B">
      <w:pPr>
        <w:numPr>
          <w:ilvl w:val="0"/>
          <w:numId w:val="9"/>
        </w:numPr>
        <w:spacing w:before="100" w:beforeAutospacing="1" w:after="100" w:afterAutospacing="1"/>
        <w:rPr>
          <w:rFonts w:asciiTheme="minorHAnsi" w:hAnsiTheme="minorHAnsi" w:cstheme="minorHAnsi"/>
        </w:rPr>
      </w:pPr>
      <w:r w:rsidRPr="00F32BF6">
        <w:rPr>
          <w:rFonts w:asciiTheme="minorHAnsi" w:hAnsiTheme="minorHAnsi" w:cstheme="minorHAnsi"/>
        </w:rPr>
        <w:t>Keeping up to date with regulatory requirements</w:t>
      </w:r>
    </w:p>
    <w:p w:rsidR="00F32BF6" w:rsidRPr="00F32BF6" w:rsidRDefault="00F32BF6" w:rsidP="00CB5C1B">
      <w:pPr>
        <w:numPr>
          <w:ilvl w:val="0"/>
          <w:numId w:val="9"/>
        </w:numPr>
        <w:spacing w:before="100" w:beforeAutospacing="1" w:after="100" w:afterAutospacing="1"/>
        <w:rPr>
          <w:rFonts w:asciiTheme="minorHAnsi" w:hAnsiTheme="minorHAnsi" w:cstheme="minorHAnsi"/>
        </w:rPr>
      </w:pPr>
      <w:r w:rsidRPr="00F32BF6">
        <w:rPr>
          <w:rFonts w:asciiTheme="minorHAnsi" w:hAnsiTheme="minorHAnsi" w:cstheme="minorHAnsi"/>
        </w:rPr>
        <w:t>Appropriate record keeping</w:t>
      </w:r>
    </w:p>
    <w:p w:rsidR="00F32BF6" w:rsidRPr="00D650B6" w:rsidRDefault="00F32BF6" w:rsidP="00F32BF6">
      <w:pPr>
        <w:pStyle w:val="Heading3"/>
        <w:rPr>
          <w:rFonts w:asciiTheme="minorHAnsi" w:hAnsiTheme="minorHAnsi" w:cstheme="minorHAnsi"/>
          <w:b/>
          <w:i w:val="0"/>
          <w:u w:val="none"/>
        </w:rPr>
      </w:pPr>
      <w:r w:rsidRPr="00D650B6">
        <w:rPr>
          <w:rFonts w:asciiTheme="minorHAnsi" w:hAnsiTheme="minorHAnsi" w:cstheme="minorHAnsi"/>
          <w:b/>
          <w:i w:val="0"/>
          <w:u w:val="none"/>
        </w:rPr>
        <w:t>Banking and Payments</w:t>
      </w:r>
    </w:p>
    <w:p w:rsidR="00F32BF6" w:rsidRPr="00F32BF6" w:rsidRDefault="00F32BF6" w:rsidP="00F32BF6">
      <w:pPr>
        <w:pStyle w:val="NormalWeb"/>
        <w:rPr>
          <w:rFonts w:asciiTheme="minorHAnsi" w:hAnsiTheme="minorHAnsi" w:cstheme="minorHAnsi"/>
        </w:rPr>
      </w:pPr>
      <w:r w:rsidRPr="00F32BF6">
        <w:rPr>
          <w:rStyle w:val="Strong"/>
          <w:rFonts w:asciiTheme="minorHAnsi" w:hAnsiTheme="minorHAnsi" w:cstheme="minorHAnsi"/>
        </w:rPr>
        <w:t>Risks:</w:t>
      </w:r>
    </w:p>
    <w:p w:rsidR="00F32BF6" w:rsidRPr="00F32BF6" w:rsidRDefault="00F32BF6" w:rsidP="00CB5C1B">
      <w:pPr>
        <w:numPr>
          <w:ilvl w:val="0"/>
          <w:numId w:val="10"/>
        </w:numPr>
        <w:spacing w:before="100" w:beforeAutospacing="1" w:after="100" w:afterAutospacing="1"/>
        <w:rPr>
          <w:rFonts w:asciiTheme="minorHAnsi" w:hAnsiTheme="minorHAnsi" w:cstheme="minorHAnsi"/>
        </w:rPr>
      </w:pPr>
      <w:r w:rsidRPr="00F32BF6">
        <w:rPr>
          <w:rFonts w:asciiTheme="minorHAnsi" w:hAnsiTheme="minorHAnsi" w:cstheme="minorHAnsi"/>
        </w:rPr>
        <w:t>Errors in payments</w:t>
      </w:r>
    </w:p>
    <w:p w:rsidR="00F32BF6" w:rsidRPr="00F32BF6" w:rsidRDefault="00F32BF6" w:rsidP="00CB5C1B">
      <w:pPr>
        <w:numPr>
          <w:ilvl w:val="0"/>
          <w:numId w:val="10"/>
        </w:numPr>
        <w:spacing w:before="100" w:beforeAutospacing="1" w:after="100" w:afterAutospacing="1"/>
        <w:rPr>
          <w:rFonts w:asciiTheme="minorHAnsi" w:hAnsiTheme="minorHAnsi" w:cstheme="minorHAnsi"/>
        </w:rPr>
      </w:pPr>
      <w:r w:rsidRPr="00F32BF6">
        <w:rPr>
          <w:rFonts w:asciiTheme="minorHAnsi" w:hAnsiTheme="minorHAnsi" w:cstheme="minorHAnsi"/>
        </w:rPr>
        <w:t>Unauthorised access to bank accounts</w:t>
      </w:r>
    </w:p>
    <w:p w:rsidR="00F32BF6" w:rsidRPr="00F32BF6" w:rsidRDefault="00F32BF6" w:rsidP="00F32BF6">
      <w:pPr>
        <w:pStyle w:val="NormalWeb"/>
        <w:rPr>
          <w:rFonts w:asciiTheme="minorHAnsi" w:hAnsiTheme="minorHAnsi" w:cstheme="minorHAnsi"/>
        </w:rPr>
      </w:pPr>
      <w:r w:rsidRPr="00F32BF6">
        <w:rPr>
          <w:rStyle w:val="Strong"/>
          <w:rFonts w:asciiTheme="minorHAnsi" w:hAnsiTheme="minorHAnsi" w:cstheme="minorHAnsi"/>
        </w:rPr>
        <w:t>Controls:</w:t>
      </w:r>
    </w:p>
    <w:p w:rsidR="00F32BF6" w:rsidRPr="00F32BF6" w:rsidRDefault="00F32BF6" w:rsidP="00CB5C1B">
      <w:pPr>
        <w:numPr>
          <w:ilvl w:val="0"/>
          <w:numId w:val="11"/>
        </w:numPr>
        <w:spacing w:before="100" w:beforeAutospacing="1" w:after="100" w:afterAutospacing="1"/>
        <w:rPr>
          <w:rFonts w:asciiTheme="minorHAnsi" w:hAnsiTheme="minorHAnsi" w:cstheme="minorHAnsi"/>
        </w:rPr>
      </w:pPr>
      <w:r w:rsidRPr="00F32BF6">
        <w:rPr>
          <w:rFonts w:asciiTheme="minorHAnsi" w:hAnsiTheme="minorHAnsi" w:cstheme="minorHAnsi"/>
        </w:rPr>
        <w:t>Use of secure banking systems</w:t>
      </w:r>
    </w:p>
    <w:p w:rsidR="00F32BF6" w:rsidRPr="00F32BF6" w:rsidRDefault="00F32BF6" w:rsidP="00CB5C1B">
      <w:pPr>
        <w:numPr>
          <w:ilvl w:val="0"/>
          <w:numId w:val="11"/>
        </w:numPr>
        <w:spacing w:before="100" w:beforeAutospacing="1" w:after="100" w:afterAutospacing="1"/>
        <w:rPr>
          <w:rFonts w:asciiTheme="minorHAnsi" w:hAnsiTheme="minorHAnsi" w:cstheme="minorHAnsi"/>
        </w:rPr>
      </w:pPr>
      <w:r w:rsidRPr="00F32BF6">
        <w:rPr>
          <w:rFonts w:asciiTheme="minorHAnsi" w:hAnsiTheme="minorHAnsi" w:cstheme="minorHAnsi"/>
        </w:rPr>
        <w:t>Limited authorised signatories</w:t>
      </w:r>
    </w:p>
    <w:p w:rsidR="00F32BF6" w:rsidRPr="00D650B6" w:rsidRDefault="00F32BF6" w:rsidP="00CB5C1B">
      <w:pPr>
        <w:numPr>
          <w:ilvl w:val="0"/>
          <w:numId w:val="11"/>
        </w:numPr>
        <w:spacing w:before="100" w:beforeAutospacing="1" w:after="100" w:afterAutospacing="1"/>
        <w:rPr>
          <w:rFonts w:asciiTheme="minorHAnsi" w:hAnsiTheme="minorHAnsi" w:cstheme="minorHAnsi"/>
        </w:rPr>
      </w:pPr>
      <w:r w:rsidRPr="00F32BF6">
        <w:rPr>
          <w:rFonts w:asciiTheme="minorHAnsi" w:hAnsiTheme="minorHAnsi" w:cstheme="minorHAnsi"/>
        </w:rPr>
        <w:t>Regular bank reconciliations</w:t>
      </w:r>
    </w:p>
    <w:p w:rsidR="00F32BF6" w:rsidRPr="00D650B6" w:rsidRDefault="00F32BF6" w:rsidP="00F32BF6">
      <w:pPr>
        <w:pStyle w:val="Heading2"/>
        <w:rPr>
          <w:rFonts w:asciiTheme="minorHAnsi" w:hAnsiTheme="minorHAnsi" w:cstheme="minorHAnsi"/>
          <w:b/>
          <w:i w:val="0"/>
          <w:u w:val="none"/>
        </w:rPr>
      </w:pPr>
      <w:r w:rsidRPr="00D650B6">
        <w:rPr>
          <w:rFonts w:asciiTheme="minorHAnsi" w:hAnsiTheme="minorHAnsi" w:cstheme="minorHAnsi"/>
          <w:b/>
          <w:i w:val="0"/>
          <w:u w:val="none"/>
        </w:rPr>
        <w:t>Financial Procedures</w:t>
      </w:r>
    </w:p>
    <w:p w:rsidR="00F32BF6" w:rsidRPr="00F32BF6" w:rsidRDefault="00F32BF6" w:rsidP="00F32BF6">
      <w:pPr>
        <w:pStyle w:val="NormalWeb"/>
        <w:rPr>
          <w:rFonts w:asciiTheme="minorHAnsi" w:hAnsiTheme="minorHAnsi" w:cstheme="minorHAnsi"/>
        </w:rPr>
      </w:pPr>
      <w:r w:rsidRPr="00F32BF6">
        <w:rPr>
          <w:rFonts w:asciiTheme="minorHAnsi" w:hAnsiTheme="minorHAnsi" w:cstheme="minorHAnsi"/>
        </w:rPr>
        <w:t>The Pre School will:</w:t>
      </w:r>
    </w:p>
    <w:p w:rsidR="00F32BF6" w:rsidRPr="00F32BF6" w:rsidRDefault="00F32BF6" w:rsidP="00CB5C1B">
      <w:pPr>
        <w:numPr>
          <w:ilvl w:val="0"/>
          <w:numId w:val="12"/>
        </w:numPr>
        <w:spacing w:before="100" w:beforeAutospacing="1" w:after="100" w:afterAutospacing="1"/>
        <w:rPr>
          <w:rFonts w:asciiTheme="minorHAnsi" w:hAnsiTheme="minorHAnsi" w:cstheme="minorHAnsi"/>
        </w:rPr>
      </w:pPr>
      <w:r w:rsidRPr="00F32BF6">
        <w:rPr>
          <w:rFonts w:asciiTheme="minorHAnsi" w:hAnsiTheme="minorHAnsi" w:cstheme="minorHAnsi"/>
        </w:rPr>
        <w:t>Maintain accurate and up-to-date financial records</w:t>
      </w:r>
    </w:p>
    <w:p w:rsidR="00F32BF6" w:rsidRPr="00F32BF6" w:rsidRDefault="00F32BF6" w:rsidP="00CB5C1B">
      <w:pPr>
        <w:numPr>
          <w:ilvl w:val="0"/>
          <w:numId w:val="12"/>
        </w:numPr>
        <w:spacing w:before="100" w:beforeAutospacing="1" w:after="100" w:afterAutospacing="1"/>
        <w:rPr>
          <w:rFonts w:asciiTheme="minorHAnsi" w:hAnsiTheme="minorHAnsi" w:cstheme="minorHAnsi"/>
        </w:rPr>
      </w:pPr>
      <w:r w:rsidRPr="00F32BF6">
        <w:rPr>
          <w:rFonts w:asciiTheme="minorHAnsi" w:hAnsiTheme="minorHAnsi" w:cstheme="minorHAnsi"/>
        </w:rPr>
        <w:t>Use a recognised accounting system</w:t>
      </w:r>
    </w:p>
    <w:p w:rsidR="00F32BF6" w:rsidRPr="00F32BF6" w:rsidRDefault="00D650B6" w:rsidP="00CB5C1B">
      <w:pPr>
        <w:numPr>
          <w:ilvl w:val="0"/>
          <w:numId w:val="12"/>
        </w:numPr>
        <w:spacing w:before="100" w:beforeAutospacing="1" w:after="100" w:afterAutospacing="1"/>
        <w:rPr>
          <w:rFonts w:asciiTheme="minorHAnsi" w:hAnsiTheme="minorHAnsi" w:cstheme="minorHAnsi"/>
        </w:rPr>
      </w:pPr>
      <w:r>
        <w:rPr>
          <w:rFonts w:asciiTheme="minorHAnsi" w:hAnsiTheme="minorHAnsi" w:cstheme="minorHAnsi"/>
        </w:rPr>
        <w:t>Reconcile bank accounts regularly (half termly)</w:t>
      </w:r>
    </w:p>
    <w:p w:rsidR="00F32BF6" w:rsidRPr="00D650B6" w:rsidRDefault="00F32BF6" w:rsidP="00CB5C1B">
      <w:pPr>
        <w:numPr>
          <w:ilvl w:val="0"/>
          <w:numId w:val="12"/>
        </w:numPr>
        <w:spacing w:before="100" w:beforeAutospacing="1" w:after="100" w:afterAutospacing="1"/>
        <w:rPr>
          <w:rFonts w:asciiTheme="minorHAnsi" w:hAnsiTheme="minorHAnsi" w:cstheme="minorHAnsi"/>
        </w:rPr>
      </w:pPr>
      <w:r w:rsidRPr="00F32BF6">
        <w:rPr>
          <w:rFonts w:asciiTheme="minorHAnsi" w:hAnsiTheme="minorHAnsi" w:cstheme="minorHAnsi"/>
        </w:rPr>
        <w:t>Retain financial records in line with legal requirements</w:t>
      </w:r>
    </w:p>
    <w:p w:rsidR="00F32BF6" w:rsidRPr="00D650B6" w:rsidRDefault="00F32BF6" w:rsidP="00F32BF6">
      <w:pPr>
        <w:pStyle w:val="Heading2"/>
        <w:rPr>
          <w:rFonts w:asciiTheme="minorHAnsi" w:hAnsiTheme="minorHAnsi" w:cstheme="minorHAnsi"/>
          <w:b/>
          <w:i w:val="0"/>
          <w:u w:val="none"/>
        </w:rPr>
      </w:pPr>
      <w:r w:rsidRPr="00D650B6">
        <w:rPr>
          <w:rFonts w:asciiTheme="minorHAnsi" w:hAnsiTheme="minorHAnsi" w:cstheme="minorHAnsi"/>
          <w:b/>
          <w:i w:val="0"/>
          <w:u w:val="none"/>
        </w:rPr>
        <w:t>Risk Assessment and Monitoring</w:t>
      </w:r>
    </w:p>
    <w:p w:rsidR="00F32BF6" w:rsidRPr="00F32BF6" w:rsidRDefault="00F32BF6" w:rsidP="00CB5C1B">
      <w:pPr>
        <w:numPr>
          <w:ilvl w:val="0"/>
          <w:numId w:val="13"/>
        </w:numPr>
        <w:spacing w:before="100" w:beforeAutospacing="1" w:after="100" w:afterAutospacing="1"/>
        <w:rPr>
          <w:rFonts w:asciiTheme="minorHAnsi" w:hAnsiTheme="minorHAnsi" w:cstheme="minorHAnsi"/>
        </w:rPr>
      </w:pPr>
      <w:r w:rsidRPr="00F32BF6">
        <w:rPr>
          <w:rFonts w:asciiTheme="minorHAnsi" w:hAnsiTheme="minorHAnsi" w:cstheme="minorHAnsi"/>
        </w:rPr>
        <w:t>Financia</w:t>
      </w:r>
      <w:r w:rsidR="00D650B6">
        <w:rPr>
          <w:rFonts w:asciiTheme="minorHAnsi" w:hAnsiTheme="minorHAnsi" w:cstheme="minorHAnsi"/>
        </w:rPr>
        <w:t xml:space="preserve">l risks will be reviewed </w:t>
      </w:r>
      <w:r w:rsidRPr="00F32BF6">
        <w:rPr>
          <w:rFonts w:asciiTheme="minorHAnsi" w:hAnsiTheme="minorHAnsi" w:cstheme="minorHAnsi"/>
        </w:rPr>
        <w:t>by trustees</w:t>
      </w:r>
    </w:p>
    <w:p w:rsidR="00F32BF6" w:rsidRPr="00F32BF6" w:rsidRDefault="00F32BF6" w:rsidP="00CB5C1B">
      <w:pPr>
        <w:numPr>
          <w:ilvl w:val="0"/>
          <w:numId w:val="13"/>
        </w:numPr>
        <w:spacing w:before="100" w:beforeAutospacing="1" w:after="100" w:afterAutospacing="1"/>
        <w:rPr>
          <w:rFonts w:asciiTheme="minorHAnsi" w:hAnsiTheme="minorHAnsi" w:cstheme="minorHAnsi"/>
        </w:rPr>
      </w:pPr>
      <w:r w:rsidRPr="00F32BF6">
        <w:rPr>
          <w:rFonts w:asciiTheme="minorHAnsi" w:hAnsiTheme="minorHAnsi" w:cstheme="minorHAnsi"/>
        </w:rPr>
        <w:t>High-risk areas will be monitored more frequently</w:t>
      </w:r>
    </w:p>
    <w:p w:rsidR="00F32BF6" w:rsidRPr="00F32BF6" w:rsidRDefault="00F32BF6" w:rsidP="00F32BF6">
      <w:pPr>
        <w:rPr>
          <w:rFonts w:asciiTheme="minorHAnsi" w:hAnsiTheme="minorHAnsi" w:cstheme="minorHAnsi"/>
        </w:rPr>
      </w:pPr>
    </w:p>
    <w:p w:rsidR="00F32BF6" w:rsidRPr="00D650B6" w:rsidRDefault="00F32BF6" w:rsidP="00F32BF6">
      <w:pPr>
        <w:pStyle w:val="Heading2"/>
        <w:rPr>
          <w:rFonts w:asciiTheme="minorHAnsi" w:hAnsiTheme="minorHAnsi" w:cstheme="minorHAnsi"/>
          <w:b/>
          <w:i w:val="0"/>
          <w:u w:val="none"/>
        </w:rPr>
      </w:pPr>
      <w:r w:rsidRPr="00D650B6">
        <w:rPr>
          <w:rFonts w:asciiTheme="minorHAnsi" w:hAnsiTheme="minorHAnsi" w:cstheme="minorHAnsi"/>
          <w:b/>
          <w:i w:val="0"/>
          <w:u w:val="none"/>
        </w:rPr>
        <w:lastRenderedPageBreak/>
        <w:t>Incident Reporting</w:t>
      </w:r>
    </w:p>
    <w:p w:rsidR="00F32BF6" w:rsidRPr="00F32BF6" w:rsidRDefault="00F32BF6" w:rsidP="00F32BF6">
      <w:pPr>
        <w:pStyle w:val="NormalWeb"/>
        <w:rPr>
          <w:rFonts w:asciiTheme="minorHAnsi" w:hAnsiTheme="minorHAnsi" w:cstheme="minorHAnsi"/>
        </w:rPr>
      </w:pPr>
      <w:r w:rsidRPr="00F32BF6">
        <w:rPr>
          <w:rFonts w:asciiTheme="minorHAnsi" w:hAnsiTheme="minorHAnsi" w:cstheme="minorHAnsi"/>
        </w:rPr>
        <w:t>Any financial irregularity must be:</w:t>
      </w:r>
    </w:p>
    <w:p w:rsidR="00F32BF6" w:rsidRPr="00F32BF6" w:rsidRDefault="00F32BF6" w:rsidP="00CB5C1B">
      <w:pPr>
        <w:numPr>
          <w:ilvl w:val="0"/>
          <w:numId w:val="14"/>
        </w:numPr>
        <w:spacing w:before="100" w:beforeAutospacing="1" w:after="100" w:afterAutospacing="1"/>
        <w:rPr>
          <w:rFonts w:asciiTheme="minorHAnsi" w:hAnsiTheme="minorHAnsi" w:cstheme="minorHAnsi"/>
        </w:rPr>
      </w:pPr>
      <w:r w:rsidRPr="00F32BF6">
        <w:rPr>
          <w:rFonts w:asciiTheme="minorHAnsi" w:hAnsiTheme="minorHAnsi" w:cstheme="minorHAnsi"/>
        </w:rPr>
        <w:t>Reported immediately to the Manager and Treasurer</w:t>
      </w:r>
    </w:p>
    <w:p w:rsidR="00F32BF6" w:rsidRPr="00F32BF6" w:rsidRDefault="00F32BF6" w:rsidP="00CB5C1B">
      <w:pPr>
        <w:numPr>
          <w:ilvl w:val="0"/>
          <w:numId w:val="14"/>
        </w:numPr>
        <w:spacing w:before="100" w:beforeAutospacing="1" w:after="100" w:afterAutospacing="1"/>
        <w:rPr>
          <w:rFonts w:asciiTheme="minorHAnsi" w:hAnsiTheme="minorHAnsi" w:cstheme="minorHAnsi"/>
        </w:rPr>
      </w:pPr>
      <w:r w:rsidRPr="00F32BF6">
        <w:rPr>
          <w:rFonts w:asciiTheme="minorHAnsi" w:hAnsiTheme="minorHAnsi" w:cstheme="minorHAnsi"/>
        </w:rPr>
        <w:t>Investigated promptly</w:t>
      </w:r>
    </w:p>
    <w:p w:rsidR="00F32BF6" w:rsidRPr="00F32BF6" w:rsidRDefault="00F32BF6" w:rsidP="00CB5C1B">
      <w:pPr>
        <w:numPr>
          <w:ilvl w:val="0"/>
          <w:numId w:val="14"/>
        </w:numPr>
        <w:spacing w:before="100" w:beforeAutospacing="1" w:after="100" w:afterAutospacing="1"/>
        <w:rPr>
          <w:rFonts w:asciiTheme="minorHAnsi" w:hAnsiTheme="minorHAnsi" w:cstheme="minorHAnsi"/>
        </w:rPr>
      </w:pPr>
      <w:r w:rsidRPr="00F32BF6">
        <w:rPr>
          <w:rFonts w:asciiTheme="minorHAnsi" w:hAnsiTheme="minorHAnsi" w:cstheme="minorHAnsi"/>
        </w:rPr>
        <w:t>Escalated to trustees</w:t>
      </w:r>
    </w:p>
    <w:p w:rsidR="00D650B6" w:rsidRPr="00D650B6" w:rsidRDefault="00F32BF6" w:rsidP="00CB5C1B">
      <w:pPr>
        <w:numPr>
          <w:ilvl w:val="0"/>
          <w:numId w:val="14"/>
        </w:numPr>
        <w:spacing w:before="100" w:beforeAutospacing="1" w:after="100" w:afterAutospacing="1"/>
        <w:rPr>
          <w:rFonts w:asciiTheme="minorHAnsi" w:hAnsiTheme="minorHAnsi" w:cstheme="minorHAnsi"/>
        </w:rPr>
      </w:pPr>
      <w:r w:rsidRPr="00F32BF6">
        <w:rPr>
          <w:rFonts w:asciiTheme="minorHAnsi" w:hAnsiTheme="minorHAnsi" w:cstheme="minorHAnsi"/>
        </w:rPr>
        <w:t>Reported to relevant authorities if required</w:t>
      </w:r>
    </w:p>
    <w:p w:rsidR="00F32BF6" w:rsidRPr="00D650B6" w:rsidRDefault="00F32BF6" w:rsidP="00D650B6">
      <w:pPr>
        <w:spacing w:before="100" w:beforeAutospacing="1" w:after="100" w:afterAutospacing="1"/>
        <w:rPr>
          <w:rFonts w:asciiTheme="minorHAnsi" w:hAnsiTheme="minorHAnsi" w:cstheme="minorHAnsi"/>
        </w:rPr>
      </w:pPr>
      <w:r w:rsidRPr="00D650B6">
        <w:rPr>
          <w:rFonts w:asciiTheme="minorHAnsi" w:hAnsiTheme="minorHAnsi" w:cstheme="minorHAnsi"/>
          <w:b/>
        </w:rPr>
        <w:t>Reserves Policy</w:t>
      </w:r>
    </w:p>
    <w:p w:rsidR="00F32BF6" w:rsidRPr="00F32BF6" w:rsidRDefault="00F32BF6" w:rsidP="00D650B6">
      <w:pPr>
        <w:pStyle w:val="NormalWeb"/>
        <w:rPr>
          <w:rFonts w:asciiTheme="minorHAnsi" w:hAnsiTheme="minorHAnsi" w:cstheme="minorHAnsi"/>
        </w:rPr>
      </w:pPr>
      <w:r w:rsidRPr="00F32BF6">
        <w:rPr>
          <w:rFonts w:asciiTheme="minorHAnsi" w:hAnsiTheme="minorHAnsi" w:cstheme="minorHAnsi"/>
        </w:rPr>
        <w:t>The Pre School will aim to maintain a financial reserve to cover at least 3–6 months of operating costs, to ensure continuity in the event of income disruption.</w:t>
      </w:r>
    </w:p>
    <w:p w:rsidR="00F32BF6" w:rsidRPr="00D650B6" w:rsidRDefault="00F32BF6" w:rsidP="00F32BF6">
      <w:pPr>
        <w:pStyle w:val="Heading2"/>
        <w:rPr>
          <w:rFonts w:asciiTheme="minorHAnsi" w:hAnsiTheme="minorHAnsi" w:cstheme="minorHAnsi"/>
          <w:b/>
          <w:i w:val="0"/>
          <w:u w:val="none"/>
        </w:rPr>
      </w:pPr>
      <w:r w:rsidRPr="00D650B6">
        <w:rPr>
          <w:rFonts w:asciiTheme="minorHAnsi" w:hAnsiTheme="minorHAnsi" w:cstheme="minorHAnsi"/>
          <w:b/>
          <w:i w:val="0"/>
          <w:u w:val="none"/>
        </w:rPr>
        <w:t>Training and Awareness</w:t>
      </w:r>
    </w:p>
    <w:p w:rsidR="00F32BF6" w:rsidRPr="00F32BF6" w:rsidRDefault="00F32BF6" w:rsidP="00CB5C1B">
      <w:pPr>
        <w:numPr>
          <w:ilvl w:val="0"/>
          <w:numId w:val="15"/>
        </w:numPr>
        <w:spacing w:before="100" w:beforeAutospacing="1" w:after="100" w:afterAutospacing="1"/>
        <w:rPr>
          <w:rFonts w:asciiTheme="minorHAnsi" w:hAnsiTheme="minorHAnsi" w:cstheme="minorHAnsi"/>
        </w:rPr>
      </w:pPr>
      <w:r w:rsidRPr="00F32BF6">
        <w:rPr>
          <w:rFonts w:asciiTheme="minorHAnsi" w:hAnsiTheme="minorHAnsi" w:cstheme="minorHAnsi"/>
        </w:rPr>
        <w:t>Trustees and relevant staff will receive financial training where needed</w:t>
      </w:r>
    </w:p>
    <w:p w:rsidR="00F32BF6" w:rsidRPr="00D650B6" w:rsidRDefault="00F32BF6" w:rsidP="00CB5C1B">
      <w:pPr>
        <w:numPr>
          <w:ilvl w:val="0"/>
          <w:numId w:val="15"/>
        </w:numPr>
        <w:spacing w:before="100" w:beforeAutospacing="1" w:after="100" w:afterAutospacing="1"/>
        <w:rPr>
          <w:rFonts w:asciiTheme="minorHAnsi" w:hAnsiTheme="minorHAnsi" w:cstheme="minorHAnsi"/>
        </w:rPr>
      </w:pPr>
      <w:r w:rsidRPr="00F32BF6">
        <w:rPr>
          <w:rFonts w:asciiTheme="minorHAnsi" w:hAnsiTheme="minorHAnsi" w:cstheme="minorHAnsi"/>
        </w:rPr>
        <w:t>Procedures will be clearly documented and accessible</w:t>
      </w:r>
    </w:p>
    <w:p w:rsidR="00F32BF6" w:rsidRPr="00D650B6" w:rsidRDefault="00F32BF6" w:rsidP="00F32BF6">
      <w:pPr>
        <w:pStyle w:val="Heading2"/>
        <w:rPr>
          <w:rFonts w:asciiTheme="minorHAnsi" w:hAnsiTheme="minorHAnsi" w:cstheme="minorHAnsi"/>
          <w:b/>
          <w:i w:val="0"/>
          <w:u w:val="none"/>
        </w:rPr>
      </w:pPr>
      <w:r w:rsidRPr="00D650B6">
        <w:rPr>
          <w:rFonts w:asciiTheme="minorHAnsi" w:hAnsiTheme="minorHAnsi" w:cstheme="minorHAnsi"/>
          <w:b/>
          <w:i w:val="0"/>
          <w:u w:val="none"/>
        </w:rPr>
        <w:t>Policy Review</w:t>
      </w:r>
    </w:p>
    <w:p w:rsidR="00F32BF6" w:rsidRPr="00F32BF6" w:rsidRDefault="00F32BF6" w:rsidP="00F32BF6">
      <w:pPr>
        <w:pStyle w:val="NormalWeb"/>
        <w:rPr>
          <w:rFonts w:asciiTheme="minorHAnsi" w:hAnsiTheme="minorHAnsi" w:cstheme="minorHAnsi"/>
        </w:rPr>
      </w:pPr>
      <w:r w:rsidRPr="00F32BF6">
        <w:rPr>
          <w:rFonts w:asciiTheme="minorHAnsi" w:hAnsiTheme="minorHAnsi" w:cstheme="minorHAnsi"/>
        </w:rPr>
        <w:t>This policy will be reviewed annually or following:</w:t>
      </w:r>
    </w:p>
    <w:p w:rsidR="00F32BF6" w:rsidRPr="00F32BF6" w:rsidRDefault="00F32BF6" w:rsidP="00CB5C1B">
      <w:pPr>
        <w:numPr>
          <w:ilvl w:val="0"/>
          <w:numId w:val="16"/>
        </w:numPr>
        <w:spacing w:before="100" w:beforeAutospacing="1" w:after="100" w:afterAutospacing="1"/>
        <w:rPr>
          <w:rFonts w:asciiTheme="minorHAnsi" w:hAnsiTheme="minorHAnsi" w:cstheme="minorHAnsi"/>
        </w:rPr>
      </w:pPr>
      <w:r w:rsidRPr="00F32BF6">
        <w:rPr>
          <w:rFonts w:asciiTheme="minorHAnsi" w:hAnsiTheme="minorHAnsi" w:cstheme="minorHAnsi"/>
        </w:rPr>
        <w:t>Financial incidents or irregularities</w:t>
      </w:r>
    </w:p>
    <w:p w:rsidR="00F32BF6" w:rsidRPr="00F32BF6" w:rsidRDefault="00F32BF6" w:rsidP="00CB5C1B">
      <w:pPr>
        <w:numPr>
          <w:ilvl w:val="0"/>
          <w:numId w:val="16"/>
        </w:numPr>
        <w:spacing w:before="100" w:beforeAutospacing="1" w:after="100" w:afterAutospacing="1"/>
        <w:rPr>
          <w:rFonts w:asciiTheme="minorHAnsi" w:hAnsiTheme="minorHAnsi" w:cstheme="minorHAnsi"/>
        </w:rPr>
      </w:pPr>
      <w:r w:rsidRPr="00F32BF6">
        <w:rPr>
          <w:rFonts w:asciiTheme="minorHAnsi" w:hAnsiTheme="minorHAnsi" w:cstheme="minorHAnsi"/>
        </w:rPr>
        <w:t>Changes in legislation</w:t>
      </w:r>
    </w:p>
    <w:p w:rsidR="00F32BF6" w:rsidRPr="00F32BF6" w:rsidRDefault="00F32BF6" w:rsidP="00CB5C1B">
      <w:pPr>
        <w:numPr>
          <w:ilvl w:val="0"/>
          <w:numId w:val="16"/>
        </w:numPr>
        <w:spacing w:before="100" w:beforeAutospacing="1" w:after="100" w:afterAutospacing="1"/>
        <w:rPr>
          <w:rFonts w:asciiTheme="minorHAnsi" w:hAnsiTheme="minorHAnsi" w:cstheme="minorHAnsi"/>
        </w:rPr>
      </w:pPr>
      <w:r w:rsidRPr="00F32BF6">
        <w:rPr>
          <w:rFonts w:asciiTheme="minorHAnsi" w:hAnsiTheme="minorHAnsi" w:cstheme="minorHAnsi"/>
        </w:rPr>
        <w:t>Changes in financial structure</w:t>
      </w:r>
    </w:p>
    <w:p w:rsidR="00F32BF6" w:rsidRPr="00F32BF6" w:rsidRDefault="00F32BF6" w:rsidP="00F32BF6">
      <w:pPr>
        <w:spacing w:before="100" w:beforeAutospacing="1" w:after="100" w:afterAutospacing="1"/>
        <w:rPr>
          <w:rFonts w:asciiTheme="minorHAnsi" w:hAnsiTheme="minorHAnsi" w:cstheme="minorHAnsi"/>
        </w:rPr>
      </w:pPr>
    </w:p>
    <w:p w:rsidR="00297443" w:rsidRPr="00F32BF6" w:rsidRDefault="00297443" w:rsidP="00297443">
      <w:pPr>
        <w:rPr>
          <w:rFonts w:asciiTheme="minorHAnsi" w:hAnsiTheme="minorHAnsi" w:cstheme="minorHAnsi"/>
          <w:sz w:val="20"/>
          <w:szCs w:val="20"/>
        </w:rPr>
      </w:pPr>
    </w:p>
    <w:p w:rsidR="00FD5D66" w:rsidRPr="00F32BF6" w:rsidRDefault="00D650B6" w:rsidP="00AA2B57">
      <w:pPr>
        <w:rPr>
          <w:rFonts w:asciiTheme="minorHAnsi" w:hAnsiTheme="minorHAnsi" w:cstheme="minorHAnsi"/>
          <w:sz w:val="20"/>
          <w:szCs w:val="20"/>
        </w:rPr>
      </w:pPr>
      <w:r>
        <w:rPr>
          <w:rFonts w:asciiTheme="minorHAnsi" w:hAnsiTheme="minorHAnsi" w:cstheme="minorHAnsi"/>
          <w:sz w:val="20"/>
          <w:szCs w:val="20"/>
        </w:rPr>
        <w:t>Adopted May 2026</w:t>
      </w:r>
    </w:p>
    <w:sectPr w:rsidR="00FD5D66" w:rsidRPr="00F32BF6" w:rsidSect="002519F4">
      <w:headerReference w:type="default" r:id="rId7"/>
      <w:pgSz w:w="11906" w:h="16838"/>
      <w:pgMar w:top="720" w:right="720" w:bottom="720" w:left="720"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C1B" w:rsidRDefault="00CB5C1B" w:rsidP="00966CA8">
      <w:r>
        <w:separator/>
      </w:r>
    </w:p>
  </w:endnote>
  <w:endnote w:type="continuationSeparator" w:id="0">
    <w:p w:rsidR="00CB5C1B" w:rsidRDefault="00CB5C1B" w:rsidP="0096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C1B" w:rsidRDefault="00CB5C1B" w:rsidP="00966CA8">
      <w:r>
        <w:separator/>
      </w:r>
    </w:p>
  </w:footnote>
  <w:footnote w:type="continuationSeparator" w:id="0">
    <w:p w:rsidR="00CB5C1B" w:rsidRDefault="00CB5C1B" w:rsidP="00966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CA8" w:rsidRDefault="00D650B6" w:rsidP="00966CA8">
    <w:pPr>
      <w:pStyle w:val="Header"/>
      <w:jc w:val="center"/>
    </w:pPr>
    <w:r>
      <w:rPr>
        <w:noProof/>
        <w:lang w:eastAsia="en-GB"/>
      </w:rPr>
      <w:drawing>
        <wp:inline distT="0" distB="0" distL="0" distR="0">
          <wp:extent cx="1174750" cy="11747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ley Pre 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1174750" cy="11747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70B52"/>
    <w:multiLevelType w:val="hybridMultilevel"/>
    <w:tmpl w:val="AF586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97E4A"/>
    <w:multiLevelType w:val="multilevel"/>
    <w:tmpl w:val="43A6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13671"/>
    <w:multiLevelType w:val="multilevel"/>
    <w:tmpl w:val="A100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30273"/>
    <w:multiLevelType w:val="multilevel"/>
    <w:tmpl w:val="5DE6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749D0"/>
    <w:multiLevelType w:val="multilevel"/>
    <w:tmpl w:val="D1C6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6C0817"/>
    <w:multiLevelType w:val="multilevel"/>
    <w:tmpl w:val="0C5C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852917"/>
    <w:multiLevelType w:val="multilevel"/>
    <w:tmpl w:val="FF8C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491447"/>
    <w:multiLevelType w:val="multilevel"/>
    <w:tmpl w:val="553E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CB5436"/>
    <w:multiLevelType w:val="multilevel"/>
    <w:tmpl w:val="D2C0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4A0878"/>
    <w:multiLevelType w:val="multilevel"/>
    <w:tmpl w:val="4098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D05922"/>
    <w:multiLevelType w:val="multilevel"/>
    <w:tmpl w:val="5D90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B35790"/>
    <w:multiLevelType w:val="multilevel"/>
    <w:tmpl w:val="0880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8E772A"/>
    <w:multiLevelType w:val="multilevel"/>
    <w:tmpl w:val="B55C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E838EC"/>
    <w:multiLevelType w:val="multilevel"/>
    <w:tmpl w:val="0BEE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7F3993"/>
    <w:multiLevelType w:val="multilevel"/>
    <w:tmpl w:val="1D5A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76370A"/>
    <w:multiLevelType w:val="multilevel"/>
    <w:tmpl w:val="69C0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1"/>
  </w:num>
  <w:num w:numId="4">
    <w:abstractNumId w:val="8"/>
  </w:num>
  <w:num w:numId="5">
    <w:abstractNumId w:val="9"/>
  </w:num>
  <w:num w:numId="6">
    <w:abstractNumId w:val="13"/>
  </w:num>
  <w:num w:numId="7">
    <w:abstractNumId w:val="14"/>
  </w:num>
  <w:num w:numId="8">
    <w:abstractNumId w:val="11"/>
  </w:num>
  <w:num w:numId="9">
    <w:abstractNumId w:val="2"/>
  </w:num>
  <w:num w:numId="10">
    <w:abstractNumId w:val="12"/>
  </w:num>
  <w:num w:numId="11">
    <w:abstractNumId w:val="10"/>
  </w:num>
  <w:num w:numId="12">
    <w:abstractNumId w:val="5"/>
  </w:num>
  <w:num w:numId="13">
    <w:abstractNumId w:val="6"/>
  </w:num>
  <w:num w:numId="14">
    <w:abstractNumId w:val="4"/>
  </w:num>
  <w:num w:numId="15">
    <w:abstractNumId w:val="3"/>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CA8"/>
    <w:rsid w:val="000001F3"/>
    <w:rsid w:val="0001687E"/>
    <w:rsid w:val="00071B4E"/>
    <w:rsid w:val="000B16A2"/>
    <w:rsid w:val="000C7480"/>
    <w:rsid w:val="002519F4"/>
    <w:rsid w:val="002800FB"/>
    <w:rsid w:val="00297443"/>
    <w:rsid w:val="002C76FC"/>
    <w:rsid w:val="00376A99"/>
    <w:rsid w:val="00392D36"/>
    <w:rsid w:val="004A1BEF"/>
    <w:rsid w:val="00572D5A"/>
    <w:rsid w:val="0058428E"/>
    <w:rsid w:val="006B7A10"/>
    <w:rsid w:val="006F5560"/>
    <w:rsid w:val="007159E4"/>
    <w:rsid w:val="007F7A76"/>
    <w:rsid w:val="008031AD"/>
    <w:rsid w:val="00897C43"/>
    <w:rsid w:val="008C0D1B"/>
    <w:rsid w:val="008E226E"/>
    <w:rsid w:val="00951DCE"/>
    <w:rsid w:val="00954F5E"/>
    <w:rsid w:val="00966CA8"/>
    <w:rsid w:val="00982B9A"/>
    <w:rsid w:val="009B2879"/>
    <w:rsid w:val="009E4571"/>
    <w:rsid w:val="009F5D02"/>
    <w:rsid w:val="00A00AE8"/>
    <w:rsid w:val="00A90511"/>
    <w:rsid w:val="00AA2B57"/>
    <w:rsid w:val="00B7287A"/>
    <w:rsid w:val="00B9140E"/>
    <w:rsid w:val="00B97CBA"/>
    <w:rsid w:val="00BC50C3"/>
    <w:rsid w:val="00C06225"/>
    <w:rsid w:val="00C14652"/>
    <w:rsid w:val="00CB5C1B"/>
    <w:rsid w:val="00D650B6"/>
    <w:rsid w:val="00DB74D3"/>
    <w:rsid w:val="00DC4A21"/>
    <w:rsid w:val="00E3343E"/>
    <w:rsid w:val="00E51A0C"/>
    <w:rsid w:val="00E554DD"/>
    <w:rsid w:val="00E7288B"/>
    <w:rsid w:val="00F26BCD"/>
    <w:rsid w:val="00F32BF6"/>
    <w:rsid w:val="00F41361"/>
    <w:rsid w:val="00F50367"/>
    <w:rsid w:val="00FD5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9F3A96-0D7B-42F9-A6CE-4533B6C9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9F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519F4"/>
    <w:pPr>
      <w:keepNext/>
      <w:outlineLvl w:val="0"/>
    </w:pPr>
    <w:rPr>
      <w:rFonts w:ascii="Comic Sans MS" w:eastAsia="Arial Unicode MS" w:hAnsi="Comic Sans MS" w:cs="Arial Unicode MS"/>
      <w:u w:val="single"/>
    </w:rPr>
  </w:style>
  <w:style w:type="paragraph" w:styleId="Heading2">
    <w:name w:val="heading 2"/>
    <w:basedOn w:val="Normal"/>
    <w:next w:val="Normal"/>
    <w:link w:val="Heading2Char"/>
    <w:qFormat/>
    <w:rsid w:val="002519F4"/>
    <w:pPr>
      <w:keepNext/>
      <w:jc w:val="both"/>
      <w:outlineLvl w:val="1"/>
    </w:pPr>
    <w:rPr>
      <w:rFonts w:ascii="Comic Sans MS" w:hAnsi="Comic Sans MS"/>
      <w:i/>
      <w:iCs/>
      <w:u w:val="single"/>
    </w:rPr>
  </w:style>
  <w:style w:type="paragraph" w:styleId="Heading3">
    <w:name w:val="heading 3"/>
    <w:basedOn w:val="Normal"/>
    <w:next w:val="Normal"/>
    <w:link w:val="Heading3Char"/>
    <w:qFormat/>
    <w:rsid w:val="002519F4"/>
    <w:pPr>
      <w:keepNext/>
      <w:jc w:val="both"/>
      <w:outlineLvl w:val="2"/>
    </w:pPr>
    <w:rPr>
      <w:rFonts w:ascii="Comic Sans MS" w:hAnsi="Comic Sans MS"/>
      <w:i/>
      <w:i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CA8"/>
    <w:pPr>
      <w:tabs>
        <w:tab w:val="center" w:pos="4513"/>
        <w:tab w:val="right" w:pos="9026"/>
      </w:tabs>
    </w:pPr>
  </w:style>
  <w:style w:type="character" w:customStyle="1" w:styleId="HeaderChar">
    <w:name w:val="Header Char"/>
    <w:basedOn w:val="DefaultParagraphFont"/>
    <w:link w:val="Header"/>
    <w:uiPriority w:val="99"/>
    <w:rsid w:val="00966CA8"/>
  </w:style>
  <w:style w:type="paragraph" w:styleId="Footer">
    <w:name w:val="footer"/>
    <w:basedOn w:val="Normal"/>
    <w:link w:val="FooterChar"/>
    <w:uiPriority w:val="99"/>
    <w:unhideWhenUsed/>
    <w:rsid w:val="00966CA8"/>
    <w:pPr>
      <w:tabs>
        <w:tab w:val="center" w:pos="4513"/>
        <w:tab w:val="right" w:pos="9026"/>
      </w:tabs>
    </w:pPr>
  </w:style>
  <w:style w:type="character" w:customStyle="1" w:styleId="FooterChar">
    <w:name w:val="Footer Char"/>
    <w:basedOn w:val="DefaultParagraphFont"/>
    <w:link w:val="Footer"/>
    <w:uiPriority w:val="99"/>
    <w:rsid w:val="00966CA8"/>
  </w:style>
  <w:style w:type="character" w:styleId="Hyperlink">
    <w:name w:val="Hyperlink"/>
    <w:basedOn w:val="DefaultParagraphFont"/>
    <w:uiPriority w:val="99"/>
    <w:unhideWhenUsed/>
    <w:rsid w:val="008C0D1B"/>
    <w:rPr>
      <w:color w:val="0563C1" w:themeColor="hyperlink"/>
      <w:u w:val="single"/>
    </w:rPr>
  </w:style>
  <w:style w:type="paragraph" w:styleId="BalloonText">
    <w:name w:val="Balloon Text"/>
    <w:basedOn w:val="Normal"/>
    <w:link w:val="BalloonTextChar"/>
    <w:uiPriority w:val="99"/>
    <w:semiHidden/>
    <w:unhideWhenUsed/>
    <w:rsid w:val="00FD5D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D66"/>
    <w:rPr>
      <w:rFonts w:ascii="Segoe UI" w:hAnsi="Segoe UI" w:cs="Segoe UI"/>
      <w:sz w:val="18"/>
      <w:szCs w:val="18"/>
    </w:rPr>
  </w:style>
  <w:style w:type="character" w:customStyle="1" w:styleId="Heading1Char">
    <w:name w:val="Heading 1 Char"/>
    <w:basedOn w:val="DefaultParagraphFont"/>
    <w:link w:val="Heading1"/>
    <w:rsid w:val="002519F4"/>
    <w:rPr>
      <w:rFonts w:ascii="Comic Sans MS" w:eastAsia="Arial Unicode MS" w:hAnsi="Comic Sans MS" w:cs="Arial Unicode MS"/>
      <w:sz w:val="24"/>
      <w:szCs w:val="24"/>
      <w:u w:val="single"/>
    </w:rPr>
  </w:style>
  <w:style w:type="character" w:customStyle="1" w:styleId="Heading2Char">
    <w:name w:val="Heading 2 Char"/>
    <w:basedOn w:val="DefaultParagraphFont"/>
    <w:link w:val="Heading2"/>
    <w:rsid w:val="002519F4"/>
    <w:rPr>
      <w:rFonts w:ascii="Comic Sans MS" w:eastAsia="Times New Roman" w:hAnsi="Comic Sans MS" w:cs="Times New Roman"/>
      <w:i/>
      <w:iCs/>
      <w:sz w:val="24"/>
      <w:szCs w:val="24"/>
      <w:u w:val="single"/>
    </w:rPr>
  </w:style>
  <w:style w:type="character" w:customStyle="1" w:styleId="Heading3Char">
    <w:name w:val="Heading 3 Char"/>
    <w:basedOn w:val="DefaultParagraphFont"/>
    <w:link w:val="Heading3"/>
    <w:rsid w:val="002519F4"/>
    <w:rPr>
      <w:rFonts w:ascii="Comic Sans MS" w:eastAsia="Times New Roman" w:hAnsi="Comic Sans MS" w:cs="Times New Roman"/>
      <w:i/>
      <w:iCs/>
      <w:szCs w:val="24"/>
      <w:u w:val="single"/>
    </w:rPr>
  </w:style>
  <w:style w:type="paragraph" w:styleId="BodyText">
    <w:name w:val="Body Text"/>
    <w:basedOn w:val="Normal"/>
    <w:link w:val="BodyTextChar"/>
    <w:semiHidden/>
    <w:rsid w:val="002519F4"/>
    <w:pPr>
      <w:jc w:val="both"/>
    </w:pPr>
    <w:rPr>
      <w:rFonts w:ascii="Comic Sans MS" w:hAnsi="Comic Sans MS"/>
      <w:sz w:val="22"/>
    </w:rPr>
  </w:style>
  <w:style w:type="character" w:customStyle="1" w:styleId="BodyTextChar">
    <w:name w:val="Body Text Char"/>
    <w:basedOn w:val="DefaultParagraphFont"/>
    <w:link w:val="BodyText"/>
    <w:semiHidden/>
    <w:rsid w:val="002519F4"/>
    <w:rPr>
      <w:rFonts w:ascii="Comic Sans MS" w:eastAsia="Times New Roman" w:hAnsi="Comic Sans MS" w:cs="Times New Roman"/>
      <w:szCs w:val="24"/>
    </w:rPr>
  </w:style>
  <w:style w:type="paragraph" w:styleId="ListParagraph">
    <w:name w:val="List Paragraph"/>
    <w:basedOn w:val="Normal"/>
    <w:uiPriority w:val="34"/>
    <w:qFormat/>
    <w:rsid w:val="002800FB"/>
    <w:pPr>
      <w:ind w:left="720"/>
      <w:contextualSpacing/>
    </w:pPr>
  </w:style>
  <w:style w:type="paragraph" w:styleId="NormalWeb">
    <w:name w:val="Normal (Web)"/>
    <w:basedOn w:val="Normal"/>
    <w:uiPriority w:val="99"/>
    <w:unhideWhenUsed/>
    <w:rsid w:val="000B16A2"/>
    <w:pPr>
      <w:spacing w:before="100" w:beforeAutospacing="1" w:after="100" w:afterAutospacing="1"/>
    </w:pPr>
    <w:rPr>
      <w:lang w:eastAsia="en-GB"/>
    </w:rPr>
  </w:style>
  <w:style w:type="character" w:styleId="Strong">
    <w:name w:val="Strong"/>
    <w:uiPriority w:val="22"/>
    <w:qFormat/>
    <w:rsid w:val="000B1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303000">
      <w:bodyDiv w:val="1"/>
      <w:marLeft w:val="0"/>
      <w:marRight w:val="0"/>
      <w:marTop w:val="0"/>
      <w:marBottom w:val="0"/>
      <w:divBdr>
        <w:top w:val="none" w:sz="0" w:space="0" w:color="auto"/>
        <w:left w:val="none" w:sz="0" w:space="0" w:color="auto"/>
        <w:bottom w:val="none" w:sz="0" w:space="0" w:color="auto"/>
        <w:right w:val="none" w:sz="0" w:space="0" w:color="auto"/>
      </w:divBdr>
      <w:divsChild>
        <w:div w:id="1542090207">
          <w:marLeft w:val="0"/>
          <w:marRight w:val="0"/>
          <w:marTop w:val="0"/>
          <w:marBottom w:val="0"/>
          <w:divBdr>
            <w:top w:val="none" w:sz="0" w:space="0" w:color="auto"/>
            <w:left w:val="none" w:sz="0" w:space="0" w:color="auto"/>
            <w:bottom w:val="none" w:sz="0" w:space="0" w:color="auto"/>
            <w:right w:val="none" w:sz="0" w:space="0" w:color="auto"/>
          </w:divBdr>
        </w:div>
        <w:div w:id="1746800713">
          <w:marLeft w:val="0"/>
          <w:marRight w:val="0"/>
          <w:marTop w:val="0"/>
          <w:marBottom w:val="0"/>
          <w:divBdr>
            <w:top w:val="none" w:sz="0" w:space="0" w:color="auto"/>
            <w:left w:val="none" w:sz="0" w:space="0" w:color="auto"/>
            <w:bottom w:val="none" w:sz="0" w:space="0" w:color="auto"/>
            <w:right w:val="none" w:sz="0" w:space="0" w:color="auto"/>
          </w:divBdr>
        </w:div>
        <w:div w:id="1789623136">
          <w:marLeft w:val="0"/>
          <w:marRight w:val="0"/>
          <w:marTop w:val="0"/>
          <w:marBottom w:val="0"/>
          <w:divBdr>
            <w:top w:val="none" w:sz="0" w:space="0" w:color="auto"/>
            <w:left w:val="none" w:sz="0" w:space="0" w:color="auto"/>
            <w:bottom w:val="none" w:sz="0" w:space="0" w:color="auto"/>
            <w:right w:val="none" w:sz="0" w:space="0" w:color="auto"/>
          </w:divBdr>
        </w:div>
        <w:div w:id="1979216062">
          <w:marLeft w:val="0"/>
          <w:marRight w:val="0"/>
          <w:marTop w:val="0"/>
          <w:marBottom w:val="0"/>
          <w:divBdr>
            <w:top w:val="none" w:sz="0" w:space="0" w:color="auto"/>
            <w:left w:val="none" w:sz="0" w:space="0" w:color="auto"/>
            <w:bottom w:val="none" w:sz="0" w:space="0" w:color="auto"/>
            <w:right w:val="none" w:sz="0" w:space="0" w:color="auto"/>
          </w:divBdr>
        </w:div>
        <w:div w:id="1404638554">
          <w:marLeft w:val="0"/>
          <w:marRight w:val="0"/>
          <w:marTop w:val="0"/>
          <w:marBottom w:val="0"/>
          <w:divBdr>
            <w:top w:val="none" w:sz="0" w:space="0" w:color="auto"/>
            <w:left w:val="none" w:sz="0" w:space="0" w:color="auto"/>
            <w:bottom w:val="none" w:sz="0" w:space="0" w:color="auto"/>
            <w:right w:val="none" w:sz="0" w:space="0" w:color="auto"/>
          </w:divBdr>
        </w:div>
        <w:div w:id="1596017224">
          <w:marLeft w:val="0"/>
          <w:marRight w:val="0"/>
          <w:marTop w:val="0"/>
          <w:marBottom w:val="0"/>
          <w:divBdr>
            <w:top w:val="none" w:sz="0" w:space="0" w:color="auto"/>
            <w:left w:val="none" w:sz="0" w:space="0" w:color="auto"/>
            <w:bottom w:val="none" w:sz="0" w:space="0" w:color="auto"/>
            <w:right w:val="none" w:sz="0" w:space="0" w:color="auto"/>
          </w:divBdr>
        </w:div>
      </w:divsChild>
    </w:div>
    <w:div w:id="1020006450">
      <w:bodyDiv w:val="1"/>
      <w:marLeft w:val="0"/>
      <w:marRight w:val="0"/>
      <w:marTop w:val="0"/>
      <w:marBottom w:val="0"/>
      <w:divBdr>
        <w:top w:val="none" w:sz="0" w:space="0" w:color="auto"/>
        <w:left w:val="none" w:sz="0" w:space="0" w:color="auto"/>
        <w:bottom w:val="none" w:sz="0" w:space="0" w:color="auto"/>
        <w:right w:val="none" w:sz="0" w:space="0" w:color="auto"/>
      </w:divBdr>
    </w:div>
    <w:div w:id="1110513184">
      <w:bodyDiv w:val="1"/>
      <w:marLeft w:val="0"/>
      <w:marRight w:val="0"/>
      <w:marTop w:val="0"/>
      <w:marBottom w:val="0"/>
      <w:divBdr>
        <w:top w:val="none" w:sz="0" w:space="0" w:color="auto"/>
        <w:left w:val="none" w:sz="0" w:space="0" w:color="auto"/>
        <w:bottom w:val="none" w:sz="0" w:space="0" w:color="auto"/>
        <w:right w:val="none" w:sz="0" w:space="0" w:color="auto"/>
      </w:divBdr>
    </w:div>
    <w:div w:id="1773476208">
      <w:bodyDiv w:val="1"/>
      <w:marLeft w:val="0"/>
      <w:marRight w:val="0"/>
      <w:marTop w:val="0"/>
      <w:marBottom w:val="0"/>
      <w:divBdr>
        <w:top w:val="none" w:sz="0" w:space="0" w:color="auto"/>
        <w:left w:val="none" w:sz="0" w:space="0" w:color="auto"/>
        <w:bottom w:val="none" w:sz="0" w:space="0" w:color="auto"/>
        <w:right w:val="none" w:sz="0" w:space="0" w:color="auto"/>
      </w:divBdr>
    </w:div>
    <w:div w:id="19336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3</cp:revision>
  <cp:lastPrinted>2024-10-01T12:22:00Z</cp:lastPrinted>
  <dcterms:created xsi:type="dcterms:W3CDTF">2026-05-05T13:14:00Z</dcterms:created>
  <dcterms:modified xsi:type="dcterms:W3CDTF">2026-05-05T13:42:00Z</dcterms:modified>
</cp:coreProperties>
</file>